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afterLines="5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2019年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促进经济高质量发展（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海洋战略性新兴产业（海洋工程装备、海洋生物、海上风电、天然气水合物））专项资金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eastAsia="zh-CN"/>
        </w:rPr>
        <w:t>分配方案</w:t>
      </w:r>
    </w:p>
    <w:tbl>
      <w:tblPr>
        <w:tblStyle w:val="3"/>
        <w:tblW w:w="87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90"/>
        <w:gridCol w:w="2982"/>
        <w:gridCol w:w="1938"/>
        <w:gridCol w:w="17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用款单位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项目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内容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金额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广州市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面向海洋测绘的北斗星基增强系统研制及应用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基于海洋船舶卫星通信的智能网关研发与运用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天然气水合物随钻核磁原位探测技术研发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深圳市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海水营养盐原位监测传感器关键技术提升研发与产业化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海洋工程装备国产化配套设施深海测试场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抗菌、助消化新型蛋白源的产业化研究及其在海洋生物饲料中的应用示范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3500米级超深水高压海底管道研制及产业化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深海浮式平台天然气处理装备研发与产业化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绿色智慧型移动浮岛示范工程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面向无人艇与智能船舶测试技术和评估体系的海上综合测试场平台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8-10MW海上风电机组的关键技术研发与应用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由褐藻直接制备海藻寡糖及其分离纯化关键技术研究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粤西海上风电产业园区信息化平台建设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富硒海洋胶原短肽靶向吸收研究与应用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省本级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南海大容量风电用高性能厚板开发及用户解决方案研究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  <w:t>广东沿海海域风机抗台工程参数设计研究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海上风电项目建设期和运营期环境影响研究—以广东粤电湛江外罗海上风电项目为例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海上风电智能运维策略研究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基于激光和LED双光源的海上智能移动观测装备的开发和研制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智能监测与清理成套海洋机器人研发及应用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湍流微结构传感器研制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广东天然气水合物工程技术研发中心 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多功能钻探专用船船型研发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新一代南海可燃冰开采、固碳和地质修复三联技术开发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水合物开采安全评价预测技术研究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南中国海渔业养殖系统中有益微生物组资源库建立及应用示范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海洋脂类与糖类转化酶的研制与产业化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海洋海藻类多糖功能化纳米硒的制备及其生物活性研究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南海土著抗菌乳酸菌筛选及其应用研究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卵形鲳鲹高效低成本环保配合饲料的研发及其产业化应用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基于大数据构建南海微型真核生物物种、基因资源库及重要危害类群监测技术研发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海洋循环水养殖新型微生态制剂研发与应用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高纯度含硒藻蓝蛋白作为肿瘤化疗增敏剂的研发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南海深海真菌抗结核活性先导化合物的筛选和挖掘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牡蛎功能制品联产加工关键技术研究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基于芽孢杆菌呈递系统的鱼类新型疫苗研究及应用 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水产品主要病原菌快速检测技术开发及应用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华南近海浮游动物智能鉴定识别系统开发及应用研究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对虾功能性生物制剂的研制与开发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海洋药源微生物及天然产物化合物资源库建设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海洋真菌来源的抗结核靶向药物研发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低成本短流程高性能钛合金应用关键技术研发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复杂海洋环境下多功能智能无人艇研制及产业化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14300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总计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afterLines="50"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</w:p>
    <w:tbl>
      <w:tblPr>
        <w:tblStyle w:val="3"/>
        <w:tblW w:w="194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1471"/>
        <w:gridCol w:w="1321"/>
        <w:gridCol w:w="2029"/>
        <w:gridCol w:w="1266"/>
        <w:gridCol w:w="1100"/>
        <w:gridCol w:w="1142"/>
        <w:gridCol w:w="1155"/>
        <w:gridCol w:w="960"/>
        <w:gridCol w:w="2527"/>
        <w:gridCol w:w="652"/>
        <w:gridCol w:w="1078"/>
        <w:gridCol w:w="1078"/>
        <w:gridCol w:w="1078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517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2019年省级财政专项资金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海洋战略性新兴产业（海洋工程装备、海洋生物、海上风电、天然气水合物））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目录清单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主管部门：广东省自然资源厅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专项资金名称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（战略领域名称）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财政事权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政策任务</w:t>
            </w: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资金额度</w:t>
            </w:r>
          </w:p>
        </w:tc>
        <w:tc>
          <w:tcPr>
            <w:tcW w:w="3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审批权限设置</w:t>
            </w:r>
          </w:p>
        </w:tc>
        <w:tc>
          <w:tcPr>
            <w:tcW w:w="2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保留省级审批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下放用款单位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下放市县</w:t>
            </w:r>
          </w:p>
        </w:tc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1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促进经济发展专项资金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海洋经济发展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海洋战略性新兴产业（海洋工程装备、海洋生物、海上风电、天然气水合物）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主要用于支持海洋工程装备、海洋生物、天然气水合物（可燃冰）、海上风电等海洋战略性新兴产业关键技术、装备研发；平台建设；推广应用，提升产业技术成果转化能力，推动海洋战略性新兴产业发展。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突破一批海洋战略性新兴产业（海洋工程装备、海洋生物、海上风电、天然气水合物）关键技术，形成一批具有国内领先、国际先进的国产化技术和装备。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D6309"/>
    <w:rsid w:val="30893CF1"/>
    <w:rsid w:val="331D6309"/>
    <w:rsid w:val="3D4169C8"/>
    <w:rsid w:val="48187995"/>
    <w:rsid w:val="4FB635C9"/>
    <w:rsid w:val="55FF1D60"/>
    <w:rsid w:val="58635B8C"/>
    <w:rsid w:val="65C97D8E"/>
    <w:rsid w:val="677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省海洋与渔业厅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2018-12-20T02:11:00Z</dcterms:created>
  <dc:creator>段珍雁</dc:creator>
  <cp:lastModifiedBy>邝小清</cp:lastModifiedBy>
  <dcterms:modified xsi:type="dcterms:W3CDTF">2018-12-20T08:06:15Z</dcterms:modified>
  <dc:title>2019年度促进经济高质量发展（海洋战略性新兴产业（海洋工程装备、海洋生物、海上风电、天然气水合物））专项资金分配方案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